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69A8" w14:textId="72A3958D" w:rsidR="00DF2B13" w:rsidRDefault="00DF2B13" w:rsidP="004B2A05">
      <w:pPr>
        <w:pStyle w:val="Title"/>
        <w:jc w:val="center"/>
      </w:pPr>
      <w:r>
        <w:t>INTERIM CITY MANAGER AGREEMENT</w:t>
      </w:r>
    </w:p>
    <w:p w14:paraId="78B4EE88" w14:textId="77777777" w:rsidR="00DF2B13" w:rsidRDefault="00DF2B13" w:rsidP="00DF2B13">
      <w:pPr>
        <w:jc w:val="center"/>
      </w:pPr>
    </w:p>
    <w:p w14:paraId="4637D5E5" w14:textId="77777777" w:rsidR="00DF2B13" w:rsidRDefault="00DF2B13" w:rsidP="00DF2B13"/>
    <w:p w14:paraId="42282F61" w14:textId="3F12BD11" w:rsidR="00DF2B13" w:rsidRDefault="00DF2B13" w:rsidP="00DF2B13">
      <w:pPr>
        <w:pStyle w:val="ListParagraph"/>
        <w:numPr>
          <w:ilvl w:val="0"/>
          <w:numId w:val="1"/>
        </w:numPr>
        <w:rPr>
          <w:b/>
          <w:bCs/>
        </w:rPr>
      </w:pPr>
      <w:r w:rsidRPr="00DF2B13">
        <w:rPr>
          <w:b/>
          <w:bCs/>
        </w:rPr>
        <w:t>T</w:t>
      </w:r>
      <w:r w:rsidR="004B2A05">
        <w:rPr>
          <w:b/>
          <w:bCs/>
        </w:rPr>
        <w:t>ERM</w:t>
      </w:r>
    </w:p>
    <w:p w14:paraId="0E8B2A16" w14:textId="71E58F3A" w:rsidR="00A3409D" w:rsidRPr="00A3409D" w:rsidRDefault="00A3409D" w:rsidP="00A3409D">
      <w:r w:rsidRPr="00A3409D">
        <w:t>This Agreement shall remain in full force and effect until terminated by either the City</w:t>
      </w:r>
      <w:r w:rsidR="00A92254">
        <w:t xml:space="preserve"> of Keego Harbor (City)</w:t>
      </w:r>
      <w:r w:rsidRPr="00A3409D">
        <w:t xml:space="preserve"> or Gacioch Civic Advisory, LLC</w:t>
      </w:r>
      <w:r w:rsidR="00A92254">
        <w:t xml:space="preserve">. </w:t>
      </w:r>
      <w:r w:rsidR="00A92254" w:rsidRPr="00A92254">
        <w:t>(“GCA” or “Consultant”)</w:t>
      </w:r>
      <w:r w:rsidRPr="00A3409D">
        <w:t xml:space="preserve"> as provided in Section </w:t>
      </w:r>
      <w:r w:rsidR="00A92254">
        <w:t>XI</w:t>
      </w:r>
      <w:r w:rsidRPr="00A3409D">
        <w:t>.</w:t>
      </w:r>
    </w:p>
    <w:p w14:paraId="046FC54C" w14:textId="7FD07588" w:rsidR="00DF2B13" w:rsidRPr="004B2A05" w:rsidRDefault="004B2A05" w:rsidP="00DF2B13">
      <w:pPr>
        <w:pStyle w:val="ListParagraph"/>
        <w:numPr>
          <w:ilvl w:val="0"/>
          <w:numId w:val="1"/>
        </w:numPr>
        <w:rPr>
          <w:b/>
          <w:bCs/>
        </w:rPr>
      </w:pPr>
      <w:r>
        <w:rPr>
          <w:b/>
          <w:bCs/>
        </w:rPr>
        <w:t>DUTIES &amp; AUTHORITY</w:t>
      </w:r>
    </w:p>
    <w:p w14:paraId="11B7336E" w14:textId="77777777" w:rsidR="00A3409D" w:rsidRDefault="00A3409D" w:rsidP="00DF2B13">
      <w:r w:rsidRPr="00A3409D">
        <w:t>The City hereby engages GCA to provide Interim City Manager services for the City of Keego Harbor effective May __, 2026 (“Effective Date”).</w:t>
      </w:r>
    </w:p>
    <w:p w14:paraId="039F5F28" w14:textId="274FB287" w:rsidR="00A3409D" w:rsidRDefault="00A3409D" w:rsidP="00DF2B13">
      <w:r w:rsidRPr="00A3409D">
        <w:t>Subject to the general supervision of, and pursuant to the direction of, the Keego Harbor City Council, and consistent with the Charter, Code of Ordinances, and laws of the State of Michigan, GCA shall have charge of and responsibility for the administration and operation of the City.</w:t>
      </w:r>
    </w:p>
    <w:p w14:paraId="156E3A5B" w14:textId="77777777" w:rsidR="00A3409D" w:rsidRDefault="00A3409D" w:rsidP="00A3409D">
      <w:r w:rsidRPr="00A3409D">
        <w:t>GCA shall perform those duties customarily performed by a City Manager and such other related duties as may be assigned by the City Council. Nothing herein shall be construed to require GCA to perform duties outside the scope of professional municipal management services.</w:t>
      </w:r>
    </w:p>
    <w:p w14:paraId="644B371D" w14:textId="5250910D" w:rsidR="00A92254" w:rsidRDefault="00A92254" w:rsidP="00A3409D">
      <w:r w:rsidRPr="00A92254">
        <w:t>GCA shall perform services under this Agreement in accordance with generally accepted professional standards for municipal management.</w:t>
      </w:r>
    </w:p>
    <w:p w14:paraId="3993FC4E" w14:textId="1A70B60A" w:rsidR="00A92254" w:rsidRDefault="00A92254" w:rsidP="00A3409D">
      <w:r w:rsidRPr="00A92254">
        <w:t>The parties acknowledge that services are limited to executive-level municipal management and do not include clerical, administrative, or operational staffing functions beyond reasonable oversight</w:t>
      </w:r>
      <w:r>
        <w:t>.</w:t>
      </w:r>
    </w:p>
    <w:p w14:paraId="2429DA16" w14:textId="20D5A1E4" w:rsidR="004A103B" w:rsidRDefault="004A103B" w:rsidP="00A3409D">
      <w:r w:rsidRPr="004A103B">
        <w:t xml:space="preserve">Direction to GCA shall be provided by the City Council as a body or through the </w:t>
      </w:r>
      <w:proofErr w:type="gramStart"/>
      <w:r w:rsidRPr="004A103B">
        <w:t>Mayor</w:t>
      </w:r>
      <w:proofErr w:type="gramEnd"/>
      <w:r w:rsidRPr="004A103B">
        <w:t xml:space="preserve"> as its designated representative. Individual Council Members shall not direct the day-to-day administrative activities of GCA.</w:t>
      </w:r>
    </w:p>
    <w:p w14:paraId="30C52640" w14:textId="2BBC4282" w:rsidR="00DF2B13" w:rsidRPr="004A103B" w:rsidRDefault="004B2A05" w:rsidP="004A103B">
      <w:pPr>
        <w:pStyle w:val="ListParagraph"/>
        <w:numPr>
          <w:ilvl w:val="0"/>
          <w:numId w:val="1"/>
        </w:numPr>
        <w:rPr>
          <w:b/>
          <w:bCs/>
        </w:rPr>
      </w:pPr>
      <w:r w:rsidRPr="004A103B">
        <w:rPr>
          <w:b/>
          <w:bCs/>
        </w:rPr>
        <w:t>HOURS OF WORK</w:t>
      </w:r>
    </w:p>
    <w:p w14:paraId="72A174D1" w14:textId="77777777" w:rsidR="00A3409D" w:rsidRDefault="00A3409D" w:rsidP="00DF2B13">
      <w:r w:rsidRPr="00A3409D">
        <w:t xml:space="preserve">The </w:t>
      </w:r>
      <w:proofErr w:type="gramStart"/>
      <w:r w:rsidRPr="00A3409D">
        <w:t>City</w:t>
      </w:r>
      <w:proofErr w:type="gramEnd"/>
      <w:r w:rsidRPr="00A3409D">
        <w:t xml:space="preserve"> recognizes that GCA may devote time outside normal business hours to City business. GCA shall have discretion in establishing an appropriate work schedule.</w:t>
      </w:r>
    </w:p>
    <w:p w14:paraId="496A13A8" w14:textId="5203C06A" w:rsidR="00A3409D" w:rsidRDefault="00A3409D" w:rsidP="00DF2B13">
      <w:r w:rsidRPr="00A3409D">
        <w:lastRenderedPageBreak/>
        <w:t>The standard level of service shall be forty (40) hours per week. GCA shall attend all meetings of the City Council and other required meetings consistent with the Charter and operational needs of the City.</w:t>
      </w:r>
      <w:r w:rsidR="00193936">
        <w:t xml:space="preserve"> </w:t>
      </w:r>
    </w:p>
    <w:p w14:paraId="6A6906CE" w14:textId="0D569C2E" w:rsidR="00193936" w:rsidRDefault="00193936" w:rsidP="00DF2B13">
      <w:r w:rsidRPr="00193936">
        <w:t>The parties acknowledge that service demands may vary, and the forty (40) hour weekly level represents a reasonable baseline expectation, not an unlimited availability requirement.</w:t>
      </w:r>
      <w:r>
        <w:t xml:space="preserve"> </w:t>
      </w:r>
      <w:r w:rsidRPr="00193936">
        <w:t xml:space="preserve">Hours </w:t>
      </w:r>
      <w:proofErr w:type="gramStart"/>
      <w:r w:rsidRPr="00193936">
        <w:t>in excess of</w:t>
      </w:r>
      <w:proofErr w:type="gramEnd"/>
      <w:r w:rsidRPr="00193936">
        <w:t xml:space="preserve"> fifty (50) per week shall be subject to mutual discussion</w:t>
      </w:r>
      <w:r>
        <w:t>.</w:t>
      </w:r>
    </w:p>
    <w:p w14:paraId="575781AF" w14:textId="73F3C82E" w:rsidR="00A92254" w:rsidRDefault="00FC7239">
      <w:r>
        <w:t>Ma</w:t>
      </w:r>
      <w:r w:rsidRPr="00FC7239">
        <w:t xml:space="preserve">y utilize remote work on a limited basis, including up to </w:t>
      </w:r>
      <w:r w:rsidR="0017192B">
        <w:t>two</w:t>
      </w:r>
      <w:r w:rsidR="0017192B" w:rsidRPr="00FC7239">
        <w:t xml:space="preserve"> </w:t>
      </w:r>
      <w:r w:rsidRPr="00FC7239">
        <w:t>(</w:t>
      </w:r>
      <w:r w:rsidR="0017192B">
        <w:t>2</w:t>
      </w:r>
      <w:r w:rsidRPr="00FC7239">
        <w:t>) day</w:t>
      </w:r>
      <w:r w:rsidR="0017192B">
        <w:t>s</w:t>
      </w:r>
      <w:r w:rsidRPr="00FC7239">
        <w:t xml:space="preserve"> per week, subject to operational needs</w:t>
      </w:r>
      <w:r w:rsidR="00A3409D" w:rsidRPr="00A3409D">
        <w:t>.</w:t>
      </w:r>
    </w:p>
    <w:p w14:paraId="750C48BB" w14:textId="77777777" w:rsidR="00A92254" w:rsidRPr="00A92254" w:rsidRDefault="00A92254" w:rsidP="00A92254">
      <w:pPr>
        <w:pStyle w:val="ListParagraph"/>
        <w:numPr>
          <w:ilvl w:val="0"/>
          <w:numId w:val="1"/>
        </w:numPr>
        <w:rPr>
          <w:b/>
          <w:bCs/>
        </w:rPr>
      </w:pPr>
      <w:r w:rsidRPr="00A92254">
        <w:rPr>
          <w:b/>
          <w:bCs/>
        </w:rPr>
        <w:t>INSURANCE:</w:t>
      </w:r>
    </w:p>
    <w:p w14:paraId="5DFEFCA3" w14:textId="7EC0C242" w:rsidR="00AB7543" w:rsidRDefault="00A92254" w:rsidP="00A92254">
      <w:r>
        <w:t xml:space="preserve">GCA shall maintain professional liability insurance in commercially reasonable amounts. </w:t>
      </w:r>
      <w:r w:rsidR="00193936" w:rsidRPr="00193936">
        <w:t xml:space="preserve">The </w:t>
      </w:r>
      <w:proofErr w:type="gramStart"/>
      <w:r w:rsidR="00193936" w:rsidRPr="00193936">
        <w:t>City</w:t>
      </w:r>
      <w:proofErr w:type="gramEnd"/>
      <w:r w:rsidR="00193936" w:rsidRPr="00193936">
        <w:t xml:space="preserve"> may request to be named as an additional insured where applicable</w:t>
      </w:r>
      <w:r w:rsidR="00193936">
        <w:t xml:space="preserve">. </w:t>
      </w:r>
      <w:r>
        <w:t>Proof of insurance shall be provided upon request.</w:t>
      </w:r>
    </w:p>
    <w:p w14:paraId="23351CC2" w14:textId="71547BA8" w:rsidR="0009782A" w:rsidRPr="004B2A05" w:rsidRDefault="004B2A05" w:rsidP="0009782A">
      <w:pPr>
        <w:pStyle w:val="ListParagraph"/>
        <w:numPr>
          <w:ilvl w:val="0"/>
          <w:numId w:val="1"/>
        </w:numPr>
        <w:rPr>
          <w:b/>
          <w:bCs/>
        </w:rPr>
      </w:pPr>
      <w:r>
        <w:rPr>
          <w:b/>
          <w:bCs/>
        </w:rPr>
        <w:t>COMPENSATION</w:t>
      </w:r>
    </w:p>
    <w:p w14:paraId="103538CA" w14:textId="77777777" w:rsidR="0009782A" w:rsidRDefault="0009782A" w:rsidP="0009782A">
      <w:r>
        <w:t>A. Monthly Retainer</w:t>
      </w:r>
    </w:p>
    <w:p w14:paraId="2EE0FEC9" w14:textId="446E3A7F" w:rsidR="00A3409D" w:rsidRDefault="00A3409D" w:rsidP="0009782A">
      <w:r w:rsidRPr="00A3409D">
        <w:t xml:space="preserve">The City shall pay GCA a monthly retainer of </w:t>
      </w:r>
      <w:r w:rsidR="00C00723">
        <w:t xml:space="preserve">Nineteen </w:t>
      </w:r>
      <w:r w:rsidRPr="00A3409D">
        <w:t>Thousand Dollars ($</w:t>
      </w:r>
      <w:r w:rsidR="00C00723">
        <w:t>19</w:t>
      </w:r>
      <w:r w:rsidRPr="00A3409D">
        <w:t>,000), which includes up to forty (40) hours per week of services.</w:t>
      </w:r>
    </w:p>
    <w:p w14:paraId="11D8CBED" w14:textId="107107AE" w:rsidR="0009782A" w:rsidRDefault="00C00723" w:rsidP="0009782A">
      <w:r>
        <w:t>B</w:t>
      </w:r>
      <w:r w:rsidR="0009782A">
        <w:t>. Invoicing and Payment Terms</w:t>
      </w:r>
    </w:p>
    <w:p w14:paraId="76022E1E" w14:textId="6B8A96EF" w:rsidR="00A3409D" w:rsidRDefault="00A3409D" w:rsidP="0009782A">
      <w:r w:rsidRPr="00A3409D">
        <w:t xml:space="preserve">GCA shall invoice the City monthly. Payment is due within fifteen (15) days of receipt. Any undisputed amounts not paid within thirty (30) days may accrue interest at </w:t>
      </w:r>
      <w:r w:rsidR="00193936">
        <w:t>one</w:t>
      </w:r>
      <w:r w:rsidRPr="00A3409D">
        <w:t xml:space="preserve"> percent (</w:t>
      </w:r>
      <w:r w:rsidR="00193936">
        <w:t>1</w:t>
      </w:r>
      <w:r w:rsidRPr="00A3409D">
        <w:t>%) per month or the maximum allowed by law.</w:t>
      </w:r>
    </w:p>
    <w:p w14:paraId="5B05392E" w14:textId="4DFAB991" w:rsidR="00AB7543" w:rsidRPr="00AB7543" w:rsidRDefault="00C00723" w:rsidP="00AB7543">
      <w:r>
        <w:t>C</w:t>
      </w:r>
      <w:r w:rsidR="00AB7543" w:rsidRPr="00AB7543">
        <w:t>. Proration</w:t>
      </w:r>
      <w:r w:rsidR="00AB7543" w:rsidRPr="00AB7543">
        <w:br/>
      </w:r>
      <w:r w:rsidR="00A3409D" w:rsidRPr="00A3409D">
        <w:t>If this Agreement begins or ends mid-month, compensation shall be prorated.</w:t>
      </w:r>
    </w:p>
    <w:p w14:paraId="31EBCC5F" w14:textId="72F08BF1" w:rsidR="00A3409D" w:rsidRDefault="00C00723" w:rsidP="00AB7543">
      <w:r>
        <w:t>D</w:t>
      </w:r>
      <w:r w:rsidR="00AB7543" w:rsidRPr="00AB7543">
        <w:t xml:space="preserve">. Expenses </w:t>
      </w:r>
      <w:r w:rsidR="00AB7543" w:rsidRPr="00AB7543">
        <w:br/>
      </w:r>
      <w:r w:rsidR="00A3409D" w:rsidRPr="00A3409D">
        <w:t xml:space="preserve">The City shall reimburse GCA for reasonable and necessary out-of-pocket expenses, excluding routine </w:t>
      </w:r>
      <w:r w:rsidR="00FC7239" w:rsidRPr="00FC7239">
        <w:t>local commuting to and from City facilities</w:t>
      </w:r>
      <w:r w:rsidR="00FC7239">
        <w:t xml:space="preserve">, </w:t>
      </w:r>
      <w:r w:rsidR="00A3409D" w:rsidRPr="00A3409D">
        <w:t>provided such expenses are customary and documented.</w:t>
      </w:r>
    </w:p>
    <w:p w14:paraId="2B27B1FF" w14:textId="77777777" w:rsidR="00193936" w:rsidRDefault="00193936" w:rsidP="00AB7543"/>
    <w:p w14:paraId="51190671" w14:textId="77777777" w:rsidR="00C00723" w:rsidRDefault="00C00723" w:rsidP="00AB7543"/>
    <w:p w14:paraId="035C5CA1" w14:textId="77777777" w:rsidR="00C00723" w:rsidRDefault="00C00723" w:rsidP="00AB7543"/>
    <w:p w14:paraId="4B0BFABB" w14:textId="77777777" w:rsidR="00193936" w:rsidRDefault="00193936" w:rsidP="00AB7543"/>
    <w:p w14:paraId="1DEC1957" w14:textId="6EEB3A8B" w:rsidR="00AB7543" w:rsidRPr="004B2A05" w:rsidRDefault="004B2A05" w:rsidP="00AB7543">
      <w:pPr>
        <w:pStyle w:val="ListParagraph"/>
        <w:numPr>
          <w:ilvl w:val="0"/>
          <w:numId w:val="1"/>
        </w:numPr>
        <w:rPr>
          <w:b/>
          <w:bCs/>
        </w:rPr>
      </w:pPr>
      <w:r>
        <w:rPr>
          <w:b/>
          <w:bCs/>
        </w:rPr>
        <w:lastRenderedPageBreak/>
        <w:t>BENEFITS</w:t>
      </w:r>
    </w:p>
    <w:p w14:paraId="6F6BD839" w14:textId="77777777" w:rsidR="00A3409D" w:rsidRDefault="00A3409D" w:rsidP="00AB7543">
      <w:r w:rsidRPr="00A3409D">
        <w:t>GCA is an independent contractor and shall not be entitled to employee benefits, including health insurance, paid leave (except as provided herein), or retirement benefits.</w:t>
      </w:r>
    </w:p>
    <w:p w14:paraId="060C2C95" w14:textId="7228AE2E" w:rsidR="00AB7543" w:rsidRDefault="00CA0B99" w:rsidP="0009782A">
      <w:r>
        <w:t xml:space="preserve">The City agrees to bear the cost of any </w:t>
      </w:r>
      <w:r w:rsidR="00A3409D">
        <w:t xml:space="preserve">required fidelity or surety bond. </w:t>
      </w:r>
    </w:p>
    <w:p w14:paraId="11A039AB" w14:textId="77777777" w:rsidR="00CA0B99" w:rsidRPr="004B2A05" w:rsidRDefault="00CA0B99" w:rsidP="0009782A">
      <w:pPr>
        <w:rPr>
          <w:b/>
          <w:bCs/>
        </w:rPr>
      </w:pPr>
    </w:p>
    <w:p w14:paraId="68FE31BE" w14:textId="120036E9" w:rsidR="00326FD8" w:rsidRDefault="00A92254" w:rsidP="00BB54C5">
      <w:pPr>
        <w:pStyle w:val="ListParagraph"/>
        <w:numPr>
          <w:ilvl w:val="0"/>
          <w:numId w:val="1"/>
        </w:numPr>
        <w:rPr>
          <w:b/>
          <w:bCs/>
        </w:rPr>
      </w:pPr>
      <w:r>
        <w:rPr>
          <w:b/>
          <w:bCs/>
        </w:rPr>
        <w:t>SCHEDULED TIME AWAY:</w:t>
      </w:r>
    </w:p>
    <w:p w14:paraId="6A5659AF" w14:textId="2A3764DD" w:rsidR="004A103B" w:rsidRDefault="00A92254" w:rsidP="00A92254">
      <w:r>
        <w:t>Scheduled time away</w:t>
      </w:r>
      <w:r w:rsidR="00FC7239">
        <w:t xml:space="preserve"> is</w:t>
      </w:r>
      <w:r w:rsidR="00FC7239" w:rsidRPr="00FC7239">
        <w:t xml:space="preserve"> included within the monthly retainer and shall not reduce compensation or be considered a reduction in service</w:t>
      </w:r>
      <w:r>
        <w:t xml:space="preserve">. </w:t>
      </w:r>
      <w:r w:rsidR="004A103B" w:rsidRPr="004A103B">
        <w:t>GCA shall coordinate time off in advance and ensure continuity of operations.</w:t>
      </w:r>
    </w:p>
    <w:p w14:paraId="6A8A51B4" w14:textId="77777777" w:rsidR="004A103B" w:rsidRDefault="004A103B" w:rsidP="004A103B"/>
    <w:p w14:paraId="0B03BCAD" w14:textId="66D15F79" w:rsidR="00AE03EB" w:rsidRPr="004B2A05" w:rsidRDefault="004B2A05" w:rsidP="00AE03EB">
      <w:pPr>
        <w:pStyle w:val="ListParagraph"/>
        <w:numPr>
          <w:ilvl w:val="0"/>
          <w:numId w:val="1"/>
        </w:numPr>
        <w:rPr>
          <w:b/>
          <w:bCs/>
        </w:rPr>
      </w:pPr>
      <w:r>
        <w:rPr>
          <w:b/>
          <w:bCs/>
        </w:rPr>
        <w:t>INDEMNIFICATION:</w:t>
      </w:r>
    </w:p>
    <w:p w14:paraId="6AA47B9E" w14:textId="77777777" w:rsidR="004A103B" w:rsidRDefault="004A103B" w:rsidP="004A103B">
      <w:r>
        <w:t>To the fullest extent permitted by law, the City shall defend, indemnify, and hold harmless GCA and its agents from any claims, damages, liabilities, or expenses arising out of the performance of services under this Agreement, except in cases of willful misconduct or gross negligence.</w:t>
      </w:r>
    </w:p>
    <w:p w14:paraId="43D76857" w14:textId="77777777" w:rsidR="004A103B" w:rsidRDefault="004A103B" w:rsidP="004A103B">
      <w:r>
        <w:t xml:space="preserve">The City shall provide legal defense, including independent </w:t>
      </w:r>
      <w:proofErr w:type="gramStart"/>
      <w:r>
        <w:t>counsel</w:t>
      </w:r>
      <w:proofErr w:type="gramEnd"/>
      <w:r>
        <w:t xml:space="preserve"> where a conflict exists, at its expense. This obligation shall survive termination of this Agreement.</w:t>
      </w:r>
    </w:p>
    <w:p w14:paraId="6B7E4D7A" w14:textId="0769CD39" w:rsidR="00A92254" w:rsidRDefault="00A92254" w:rsidP="004A103B">
      <w:r w:rsidRPr="00A92254">
        <w:t xml:space="preserve">The City’s obligations under this Section shall apply regardless of whether the claim arises during or after the term of this </w:t>
      </w:r>
      <w:r w:rsidR="00193936" w:rsidRPr="00A92254">
        <w:t>Agreement.</w:t>
      </w:r>
    </w:p>
    <w:p w14:paraId="6AFFBA2F" w14:textId="31681D17" w:rsidR="00193936" w:rsidRDefault="00193936" w:rsidP="004A103B">
      <w:r w:rsidRPr="00193936">
        <w:t>The City shall not settle any claim in a manner that imposes liability or obligation on GCA without GCA’s prior written consent.</w:t>
      </w:r>
    </w:p>
    <w:p w14:paraId="5634A10C" w14:textId="27278B4E" w:rsidR="004A103B" w:rsidRPr="004A103B" w:rsidRDefault="004A103B" w:rsidP="004A103B">
      <w:pPr>
        <w:pStyle w:val="ListParagraph"/>
        <w:numPr>
          <w:ilvl w:val="0"/>
          <w:numId w:val="1"/>
        </w:numPr>
        <w:rPr>
          <w:b/>
          <w:bCs/>
        </w:rPr>
      </w:pPr>
      <w:r w:rsidRPr="004A103B">
        <w:rPr>
          <w:b/>
          <w:bCs/>
        </w:rPr>
        <w:t>INDEPENDENT CONTRACTOR STATUS</w:t>
      </w:r>
    </w:p>
    <w:p w14:paraId="37DDA64B" w14:textId="53032C16" w:rsidR="004A103B" w:rsidRDefault="004A103B" w:rsidP="004A103B">
      <w:r w:rsidRPr="004A103B">
        <w:t xml:space="preserve">GCA is an independent contractor and not an employee of the </w:t>
      </w:r>
      <w:proofErr w:type="gramStart"/>
      <w:r w:rsidRPr="004A103B">
        <w:t>City</w:t>
      </w:r>
      <w:proofErr w:type="gramEnd"/>
      <w:r w:rsidRPr="004A103B">
        <w:t>. GCA shall be solely responsible for all taxes, insurance, and obligations arising from compensation received under this Agreement.</w:t>
      </w:r>
    </w:p>
    <w:p w14:paraId="48CC4413" w14:textId="77777777" w:rsidR="004A103B" w:rsidRDefault="004A103B" w:rsidP="004A103B"/>
    <w:p w14:paraId="67548CE4" w14:textId="77777777" w:rsidR="00C00723" w:rsidRDefault="00C00723" w:rsidP="004A103B"/>
    <w:p w14:paraId="79065578" w14:textId="77777777" w:rsidR="00C00723" w:rsidRDefault="00C00723" w:rsidP="004A103B"/>
    <w:p w14:paraId="2951D359" w14:textId="77777777" w:rsidR="00C00723" w:rsidRDefault="00C00723" w:rsidP="004A103B"/>
    <w:p w14:paraId="03F5631D" w14:textId="263BEA51" w:rsidR="0008676B" w:rsidRDefault="004B2A05" w:rsidP="0008676B">
      <w:pPr>
        <w:pStyle w:val="ListParagraph"/>
        <w:numPr>
          <w:ilvl w:val="0"/>
          <w:numId w:val="1"/>
        </w:numPr>
        <w:rPr>
          <w:b/>
          <w:bCs/>
        </w:rPr>
      </w:pPr>
      <w:r>
        <w:rPr>
          <w:b/>
          <w:bCs/>
        </w:rPr>
        <w:lastRenderedPageBreak/>
        <w:t>OUTSIDE ACTIVITIES:</w:t>
      </w:r>
    </w:p>
    <w:p w14:paraId="281E51A6" w14:textId="77777777" w:rsidR="00193936" w:rsidRDefault="00193936" w:rsidP="00193936">
      <w:r>
        <w:t>Subject to reasonable notice to the City Council, GCA may engage in other teaching, consulting, or business activities, provided such activities do not conflict, directly or indirectly, with the performance of services under this Agreement.</w:t>
      </w:r>
    </w:p>
    <w:p w14:paraId="39AB729B" w14:textId="74C0704E" w:rsidR="00193936" w:rsidRDefault="00193936" w:rsidP="00193936">
      <w:r w:rsidRPr="00193936">
        <w:t>Compensation under this Agreement shall not be offset by income earned from other sources. GCA shall be solely responsible for all tax obligations related to such income.</w:t>
      </w:r>
    </w:p>
    <w:p w14:paraId="7E1DA0A6" w14:textId="114BDBCC" w:rsidR="0008676B" w:rsidRPr="004B2A05" w:rsidRDefault="004B2A05" w:rsidP="0008676B">
      <w:pPr>
        <w:pStyle w:val="ListParagraph"/>
        <w:numPr>
          <w:ilvl w:val="0"/>
          <w:numId w:val="1"/>
        </w:numPr>
        <w:rPr>
          <w:b/>
          <w:bCs/>
        </w:rPr>
      </w:pPr>
      <w:r>
        <w:rPr>
          <w:b/>
          <w:bCs/>
        </w:rPr>
        <w:t>TERMINATION:</w:t>
      </w:r>
    </w:p>
    <w:p w14:paraId="6C065D26" w14:textId="72593C10" w:rsidR="00A92254" w:rsidRDefault="00A92254" w:rsidP="00A92254">
      <w:r>
        <w:t xml:space="preserve">This Agreement may be terminated by either party, with or without cause, upon </w:t>
      </w:r>
      <w:r w:rsidR="001C38B9">
        <w:t xml:space="preserve">fourteen </w:t>
      </w:r>
      <w:r>
        <w:t>(</w:t>
      </w:r>
      <w:r w:rsidR="001C38B9">
        <w:t>14</w:t>
      </w:r>
      <w:r>
        <w:t>) days written notice.</w:t>
      </w:r>
    </w:p>
    <w:p w14:paraId="654AAE9C" w14:textId="5825B369" w:rsidR="00A92254" w:rsidRDefault="00A92254" w:rsidP="00A92254">
      <w:r>
        <w:t xml:space="preserve">The </w:t>
      </w:r>
      <w:proofErr w:type="gramStart"/>
      <w:r>
        <w:t>City</w:t>
      </w:r>
      <w:proofErr w:type="gramEnd"/>
      <w:r>
        <w:t xml:space="preserve"> may terminate immediately for cause, defined as material breach, gross negligence, or willful misconduct.</w:t>
      </w:r>
    </w:p>
    <w:p w14:paraId="31B3F919" w14:textId="3960A646" w:rsidR="004A103B" w:rsidRDefault="00A92254" w:rsidP="00A92254">
      <w:r>
        <w:t>This Agreement shall automatically terminate upon the appointment and assumption of duties of a permanent City Manager, unless otherwise agreed.</w:t>
      </w:r>
    </w:p>
    <w:p w14:paraId="314E07C8" w14:textId="5E55A451" w:rsidR="0000440A" w:rsidRPr="004B2A05" w:rsidRDefault="004B2A05" w:rsidP="0000440A">
      <w:pPr>
        <w:pStyle w:val="ListParagraph"/>
        <w:numPr>
          <w:ilvl w:val="0"/>
          <w:numId w:val="1"/>
        </w:numPr>
        <w:rPr>
          <w:b/>
          <w:bCs/>
        </w:rPr>
      </w:pPr>
      <w:r>
        <w:rPr>
          <w:b/>
          <w:bCs/>
        </w:rPr>
        <w:t>RETURN OF CITY PROPERTY:</w:t>
      </w:r>
    </w:p>
    <w:p w14:paraId="79493EFC" w14:textId="77777777" w:rsidR="004A103B" w:rsidRDefault="0000440A" w:rsidP="0000440A">
      <w:r>
        <w:t>Upon termination</w:t>
      </w:r>
      <w:r w:rsidR="004A103B">
        <w:t xml:space="preserve">, GCA shall return all City property. GCA may retain copies of non-confidential work product for professional records. </w:t>
      </w:r>
    </w:p>
    <w:p w14:paraId="26375292" w14:textId="522533A1" w:rsidR="0000440A" w:rsidRPr="004B2A05" w:rsidRDefault="004B2A05" w:rsidP="0000440A">
      <w:pPr>
        <w:pStyle w:val="ListParagraph"/>
        <w:numPr>
          <w:ilvl w:val="0"/>
          <w:numId w:val="1"/>
        </w:numPr>
        <w:rPr>
          <w:b/>
          <w:bCs/>
        </w:rPr>
      </w:pPr>
      <w:r>
        <w:rPr>
          <w:b/>
          <w:bCs/>
        </w:rPr>
        <w:t>AMENDMENT:</w:t>
      </w:r>
    </w:p>
    <w:p w14:paraId="785BFB2E" w14:textId="77777777" w:rsidR="004A103B" w:rsidRDefault="004A103B" w:rsidP="004A103B">
      <w:r w:rsidRPr="004A103B">
        <w:t>This Agreement may only be amended in writing signed by both parties.</w:t>
      </w:r>
    </w:p>
    <w:p w14:paraId="2C289E46" w14:textId="4D862C42" w:rsidR="0000440A" w:rsidRPr="00193936" w:rsidRDefault="004B2A05" w:rsidP="00193936">
      <w:pPr>
        <w:pStyle w:val="ListParagraph"/>
        <w:numPr>
          <w:ilvl w:val="0"/>
          <w:numId w:val="1"/>
        </w:numPr>
        <w:rPr>
          <w:b/>
          <w:bCs/>
        </w:rPr>
      </w:pPr>
      <w:r w:rsidRPr="00193936">
        <w:rPr>
          <w:b/>
          <w:bCs/>
        </w:rPr>
        <w:t>SEVERABILITY:</w:t>
      </w:r>
    </w:p>
    <w:p w14:paraId="1517DADD" w14:textId="7EA83E3C" w:rsidR="0000440A" w:rsidRDefault="0000440A" w:rsidP="0000440A">
      <w:r>
        <w:t xml:space="preserve">If any provision of this agreement is found to be invalid, all other </w:t>
      </w:r>
      <w:r w:rsidR="00193936">
        <w:t>provisions</w:t>
      </w:r>
      <w:r>
        <w:t xml:space="preserve"> shall remain in full force and effect. </w:t>
      </w:r>
    </w:p>
    <w:p w14:paraId="61950365" w14:textId="325BB4E1" w:rsidR="0000440A" w:rsidRPr="004B2A05" w:rsidRDefault="004A103B" w:rsidP="0000440A">
      <w:pPr>
        <w:pStyle w:val="ListParagraph"/>
        <w:numPr>
          <w:ilvl w:val="0"/>
          <w:numId w:val="1"/>
        </w:numPr>
        <w:rPr>
          <w:b/>
          <w:bCs/>
        </w:rPr>
      </w:pPr>
      <w:r>
        <w:rPr>
          <w:b/>
          <w:bCs/>
        </w:rPr>
        <w:t>D</w:t>
      </w:r>
      <w:r w:rsidR="00FC7239">
        <w:rPr>
          <w:b/>
          <w:bCs/>
        </w:rPr>
        <w:t>ISPUTE RESOLUTION:</w:t>
      </w:r>
    </w:p>
    <w:p w14:paraId="62FA00EA" w14:textId="3FE62FEA" w:rsidR="004B2A05" w:rsidRDefault="004A103B" w:rsidP="0000440A">
      <w:r w:rsidRPr="004A103B">
        <w:t>Any disputes arising under this Agreement shall be resolved through binding arbitration in Oakland County, Michigan, under the rules of the American Arbitration Association.</w:t>
      </w:r>
    </w:p>
    <w:p w14:paraId="618FAD82" w14:textId="2B7F0131" w:rsidR="004B2A05" w:rsidRDefault="004B2A05" w:rsidP="0000440A"/>
    <w:p w14:paraId="1844B1A0" w14:textId="1E5F108F" w:rsidR="004B2A05" w:rsidRDefault="00B46875" w:rsidP="0000440A">
      <w:r>
        <w:lastRenderedPageBreak/>
        <w:pict w14:anchorId="400AF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B237FC83-FC24-42F0-B649-75C463D859A5}" provid="{00000000-0000-0000-0000-000000000000}" o:suggestedsigner="Gacioch Civic Advisory" o:suggestedsigner2="Principal" o:suggestedsigneremail="joe@gaciochcivicadvisory.com" issignatureline="t"/>
          </v:shape>
        </w:pict>
      </w:r>
    </w:p>
    <w:p w14:paraId="2D163C05" w14:textId="77777777" w:rsidR="004B2A05" w:rsidRDefault="004B2A05" w:rsidP="0000440A"/>
    <w:p w14:paraId="070C8109" w14:textId="05BEF86F" w:rsidR="004B2A05" w:rsidRDefault="00B46875" w:rsidP="0000440A">
      <w:r>
        <w:pict w14:anchorId="0A4D7CB7">
          <v:shape id="_x0000_i1026" type="#_x0000_t75" alt="Signature Line, Unsigned" style="width:192pt;height:96pt">
            <v:imagedata r:id="rId8" o:title=""/>
            <o:lock v:ext="edit" ungrouping="t" rotation="t" cropping="t" verticies="t" text="t" grouping="t"/>
            <o:signatureline v:ext="edit" id="{20539C58-58CB-4D51-9F8E-7166C016B9C1}" provid="{00000000-0000-0000-0000-000000000000}" o:suggestedsigner="City of Keego Harbor" o:suggestedsigner2="Mayor" issignatureline="t"/>
          </v:shape>
        </w:pict>
      </w:r>
    </w:p>
    <w:p w14:paraId="3C5F6C13" w14:textId="77777777" w:rsidR="004B2A05" w:rsidRDefault="004B2A05" w:rsidP="0000440A"/>
    <w:p w14:paraId="2FDFD87E" w14:textId="39812A2C" w:rsidR="004B2A05" w:rsidRDefault="00B46875" w:rsidP="0000440A">
      <w:r>
        <w:pict w14:anchorId="2B3BB001">
          <v:shape id="_x0000_i1027" type="#_x0000_t75" alt="Signature Line, Unsigned" style="width:192pt;height:96pt">
            <v:imagedata r:id="rId9" o:title=""/>
            <o:lock v:ext="edit" ungrouping="t" rotation="t" cropping="t" verticies="t" text="t" grouping="t"/>
            <o:signatureline v:ext="edit" id="{B38EE5EC-99EF-4BF5-84BF-4FB2644F3720}" provid="{00000000-0000-0000-0000-000000000000}" o:suggestedsigner="City of Keego Harbor" o:suggestedsigner2="City Attorney" issignatureline="t"/>
          </v:shape>
        </w:pict>
      </w:r>
    </w:p>
    <w:sectPr w:rsidR="004B2A05" w:rsidSect="00326F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4AC8F" w14:textId="77777777" w:rsidR="00D33F3A" w:rsidRDefault="00D33F3A" w:rsidP="004B2A05">
      <w:pPr>
        <w:spacing w:after="0" w:line="240" w:lineRule="auto"/>
      </w:pPr>
      <w:r>
        <w:separator/>
      </w:r>
    </w:p>
  </w:endnote>
  <w:endnote w:type="continuationSeparator" w:id="0">
    <w:p w14:paraId="5FDDC6A0" w14:textId="77777777" w:rsidR="00D33F3A" w:rsidRDefault="00D33F3A" w:rsidP="004B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957817"/>
      <w:docPartObj>
        <w:docPartGallery w:val="Page Numbers (Bottom of Page)"/>
        <w:docPartUnique/>
      </w:docPartObj>
    </w:sdtPr>
    <w:sdtEndPr>
      <w:rPr>
        <w:noProof/>
      </w:rPr>
    </w:sdtEndPr>
    <w:sdtContent>
      <w:p w14:paraId="55E77852" w14:textId="60015A6A" w:rsidR="004B2A05" w:rsidRDefault="004B2A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5569B8" w14:textId="77777777" w:rsidR="004B2A05" w:rsidRDefault="004B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0AD1" w14:textId="77777777" w:rsidR="00D33F3A" w:rsidRDefault="00D33F3A" w:rsidP="004B2A05">
      <w:pPr>
        <w:spacing w:after="0" w:line="240" w:lineRule="auto"/>
      </w:pPr>
      <w:r>
        <w:separator/>
      </w:r>
    </w:p>
  </w:footnote>
  <w:footnote w:type="continuationSeparator" w:id="0">
    <w:p w14:paraId="5C4DF68C" w14:textId="77777777" w:rsidR="00D33F3A" w:rsidRDefault="00D33F3A" w:rsidP="004B2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DF7"/>
    <w:multiLevelType w:val="hybridMultilevel"/>
    <w:tmpl w:val="C520FF94"/>
    <w:lvl w:ilvl="0" w:tplc="FFFFFFFF">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DC0C3E"/>
    <w:multiLevelType w:val="hybridMultilevel"/>
    <w:tmpl w:val="AC8046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C07AE"/>
    <w:multiLevelType w:val="hybridMultilevel"/>
    <w:tmpl w:val="16285A0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D004BD"/>
    <w:multiLevelType w:val="hybridMultilevel"/>
    <w:tmpl w:val="3ADC5A8A"/>
    <w:lvl w:ilvl="0" w:tplc="9A88BB7A">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D80737D"/>
    <w:multiLevelType w:val="hybridMultilevel"/>
    <w:tmpl w:val="C2061464"/>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23010458"/>
    <w:multiLevelType w:val="multilevel"/>
    <w:tmpl w:val="CBA0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63274"/>
    <w:multiLevelType w:val="hybridMultilevel"/>
    <w:tmpl w:val="33AA7C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B272E"/>
    <w:multiLevelType w:val="hybridMultilevel"/>
    <w:tmpl w:val="B33C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0A3400F"/>
    <w:multiLevelType w:val="hybridMultilevel"/>
    <w:tmpl w:val="16285A02"/>
    <w:lvl w:ilvl="0" w:tplc="E684DB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E5418"/>
    <w:multiLevelType w:val="hybridMultilevel"/>
    <w:tmpl w:val="8060725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ED62FB"/>
    <w:multiLevelType w:val="hybridMultilevel"/>
    <w:tmpl w:val="CC4AC9D8"/>
    <w:lvl w:ilvl="0" w:tplc="9A88BB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0247A6"/>
    <w:multiLevelType w:val="hybridMultilevel"/>
    <w:tmpl w:val="F208B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119082">
    <w:abstractNumId w:val="8"/>
  </w:num>
  <w:num w:numId="2" w16cid:durableId="1411998831">
    <w:abstractNumId w:val="2"/>
  </w:num>
  <w:num w:numId="3" w16cid:durableId="2032803234">
    <w:abstractNumId w:val="11"/>
  </w:num>
  <w:num w:numId="4" w16cid:durableId="1971789699">
    <w:abstractNumId w:val="1"/>
  </w:num>
  <w:num w:numId="5" w16cid:durableId="985472670">
    <w:abstractNumId w:val="10"/>
  </w:num>
  <w:num w:numId="6" w16cid:durableId="1823501249">
    <w:abstractNumId w:val="3"/>
  </w:num>
  <w:num w:numId="7" w16cid:durableId="1160268683">
    <w:abstractNumId w:val="4"/>
  </w:num>
  <w:num w:numId="8" w16cid:durableId="167645983">
    <w:abstractNumId w:val="7"/>
  </w:num>
  <w:num w:numId="9" w16cid:durableId="1415471421">
    <w:abstractNumId w:val="6"/>
  </w:num>
  <w:num w:numId="10" w16cid:durableId="2000620332">
    <w:abstractNumId w:val="9"/>
  </w:num>
  <w:num w:numId="11" w16cid:durableId="1296327638">
    <w:abstractNumId w:val="0"/>
  </w:num>
  <w:num w:numId="12" w16cid:durableId="1429428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13"/>
    <w:rsid w:val="0000440A"/>
    <w:rsid w:val="0008676B"/>
    <w:rsid w:val="0009782A"/>
    <w:rsid w:val="000E210C"/>
    <w:rsid w:val="0017192B"/>
    <w:rsid w:val="00193936"/>
    <w:rsid w:val="001C38B9"/>
    <w:rsid w:val="001C7F09"/>
    <w:rsid w:val="00326FD8"/>
    <w:rsid w:val="00374645"/>
    <w:rsid w:val="004A103B"/>
    <w:rsid w:val="004B2A05"/>
    <w:rsid w:val="00667ECB"/>
    <w:rsid w:val="00A3409D"/>
    <w:rsid w:val="00A92254"/>
    <w:rsid w:val="00AB7543"/>
    <w:rsid w:val="00AE03EB"/>
    <w:rsid w:val="00B46875"/>
    <w:rsid w:val="00BB54C5"/>
    <w:rsid w:val="00C00723"/>
    <w:rsid w:val="00CA0B99"/>
    <w:rsid w:val="00CD3E8E"/>
    <w:rsid w:val="00CF66C7"/>
    <w:rsid w:val="00D05C6B"/>
    <w:rsid w:val="00D23D6A"/>
    <w:rsid w:val="00D33F3A"/>
    <w:rsid w:val="00DF2B13"/>
    <w:rsid w:val="00FB14A4"/>
    <w:rsid w:val="00FC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FEFE"/>
  <w15:chartTrackingRefBased/>
  <w15:docId w15:val="{9580DDBA-0806-49F2-9B2C-2CA8A038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B13"/>
    <w:rPr>
      <w:rFonts w:eastAsiaTheme="majorEastAsia" w:cstheme="majorBidi"/>
      <w:color w:val="272727" w:themeColor="text1" w:themeTint="D8"/>
    </w:rPr>
  </w:style>
  <w:style w:type="paragraph" w:styleId="Title">
    <w:name w:val="Title"/>
    <w:basedOn w:val="Normal"/>
    <w:next w:val="Normal"/>
    <w:link w:val="TitleChar"/>
    <w:uiPriority w:val="10"/>
    <w:qFormat/>
    <w:rsid w:val="00DF2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B13"/>
    <w:pPr>
      <w:spacing w:before="160"/>
      <w:jc w:val="center"/>
    </w:pPr>
    <w:rPr>
      <w:i/>
      <w:iCs/>
      <w:color w:val="404040" w:themeColor="text1" w:themeTint="BF"/>
    </w:rPr>
  </w:style>
  <w:style w:type="character" w:customStyle="1" w:styleId="QuoteChar">
    <w:name w:val="Quote Char"/>
    <w:basedOn w:val="DefaultParagraphFont"/>
    <w:link w:val="Quote"/>
    <w:uiPriority w:val="29"/>
    <w:rsid w:val="00DF2B13"/>
    <w:rPr>
      <w:i/>
      <w:iCs/>
      <w:color w:val="404040" w:themeColor="text1" w:themeTint="BF"/>
    </w:rPr>
  </w:style>
  <w:style w:type="paragraph" w:styleId="ListParagraph">
    <w:name w:val="List Paragraph"/>
    <w:basedOn w:val="Normal"/>
    <w:uiPriority w:val="34"/>
    <w:qFormat/>
    <w:rsid w:val="00DF2B13"/>
    <w:pPr>
      <w:ind w:left="720"/>
      <w:contextualSpacing/>
    </w:pPr>
  </w:style>
  <w:style w:type="character" w:styleId="IntenseEmphasis">
    <w:name w:val="Intense Emphasis"/>
    <w:basedOn w:val="DefaultParagraphFont"/>
    <w:uiPriority w:val="21"/>
    <w:qFormat/>
    <w:rsid w:val="00DF2B13"/>
    <w:rPr>
      <w:i/>
      <w:iCs/>
      <w:color w:val="0F4761" w:themeColor="accent1" w:themeShade="BF"/>
    </w:rPr>
  </w:style>
  <w:style w:type="paragraph" w:styleId="IntenseQuote">
    <w:name w:val="Intense Quote"/>
    <w:basedOn w:val="Normal"/>
    <w:next w:val="Normal"/>
    <w:link w:val="IntenseQuoteChar"/>
    <w:uiPriority w:val="30"/>
    <w:qFormat/>
    <w:rsid w:val="00DF2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B13"/>
    <w:rPr>
      <w:i/>
      <w:iCs/>
      <w:color w:val="0F4761" w:themeColor="accent1" w:themeShade="BF"/>
    </w:rPr>
  </w:style>
  <w:style w:type="character" w:styleId="IntenseReference">
    <w:name w:val="Intense Reference"/>
    <w:basedOn w:val="DefaultParagraphFont"/>
    <w:uiPriority w:val="32"/>
    <w:qFormat/>
    <w:rsid w:val="00DF2B13"/>
    <w:rPr>
      <w:b/>
      <w:bCs/>
      <w:smallCaps/>
      <w:color w:val="0F4761" w:themeColor="accent1" w:themeShade="BF"/>
      <w:spacing w:val="5"/>
    </w:rPr>
  </w:style>
  <w:style w:type="character" w:styleId="LineNumber">
    <w:name w:val="line number"/>
    <w:basedOn w:val="DefaultParagraphFont"/>
    <w:uiPriority w:val="99"/>
    <w:semiHidden/>
    <w:unhideWhenUsed/>
    <w:rsid w:val="00326FD8"/>
  </w:style>
  <w:style w:type="paragraph" w:styleId="Header">
    <w:name w:val="header"/>
    <w:basedOn w:val="Normal"/>
    <w:link w:val="HeaderChar"/>
    <w:uiPriority w:val="99"/>
    <w:unhideWhenUsed/>
    <w:rsid w:val="004B2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05"/>
  </w:style>
  <w:style w:type="paragraph" w:styleId="Footer">
    <w:name w:val="footer"/>
    <w:basedOn w:val="Normal"/>
    <w:link w:val="FooterChar"/>
    <w:uiPriority w:val="99"/>
    <w:unhideWhenUsed/>
    <w:rsid w:val="004B2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05"/>
  </w:style>
  <w:style w:type="paragraph" w:styleId="Revision">
    <w:name w:val="Revision"/>
    <w:hidden/>
    <w:uiPriority w:val="99"/>
    <w:semiHidden/>
    <w:rsid w:val="00C007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1011</Words>
  <Characters>5067</Characters>
  <Application>Microsoft Office Word</Application>
  <DocSecurity>0</DocSecurity>
  <Lines>389</Lines>
  <Paragraphs>71</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Goodall</dc:creator>
  <cp:keywords/>
  <dc:description/>
  <cp:lastModifiedBy>Stacy Goodall</cp:lastModifiedBy>
  <cp:revision>2</cp:revision>
  <dcterms:created xsi:type="dcterms:W3CDTF">2026-05-27T14:14:00Z</dcterms:created>
  <dcterms:modified xsi:type="dcterms:W3CDTF">2026-05-27T14:14:00Z</dcterms:modified>
</cp:coreProperties>
</file>